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726" w:rsidRDefault="00601726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601726" w:rsidRDefault="00601726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2D703D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2D703D">
        <w:rPr>
          <w:rFonts w:ascii="Bookman Old Style" w:hAnsi="Bookman Old Style" w:cs="Arial"/>
          <w:b/>
          <w:bCs/>
          <w:noProof/>
        </w:rPr>
        <w:t>STATISTICS</w:t>
      </w:r>
    </w:p>
    <w:p w:rsidR="00601726" w:rsidRDefault="00601726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2D703D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2D703D">
        <w:rPr>
          <w:rFonts w:ascii="Bookman Old Style" w:hAnsi="Bookman Old Style" w:cs="Arial"/>
          <w:noProof/>
        </w:rPr>
        <w:t>NOVEMBER 2012</w:t>
      </w:r>
    </w:p>
    <w:p w:rsidR="00601726" w:rsidRDefault="00601726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2D703D">
        <w:rPr>
          <w:rFonts w:ascii="Bookman Old Style" w:hAnsi="Bookman Old Style" w:cs="Arial"/>
          <w:noProof/>
        </w:rPr>
        <w:t>ST 2812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2D703D">
        <w:rPr>
          <w:rFonts w:ascii="Bookman Old Style" w:hAnsi="Bookman Old Style" w:cs="Arial"/>
          <w:noProof/>
        </w:rPr>
        <w:t>TESTING STATISTICAL HYPOTHESES</w:t>
      </w:r>
    </w:p>
    <w:p w:rsidR="00601726" w:rsidRDefault="00601726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601726" w:rsidRDefault="00601726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601726" w:rsidRDefault="00601726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2D703D">
        <w:rPr>
          <w:rFonts w:ascii="Bookman Old Style" w:hAnsi="Bookman Old Style" w:cs="Arial"/>
          <w:noProof/>
        </w:rPr>
        <w:t>03/11/2012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601726" w:rsidRDefault="00601726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2D703D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601726" w:rsidRDefault="00601726">
      <w:pPr>
        <w:rPr>
          <w:rFonts w:ascii="Bookman Old Style" w:hAnsi="Bookman Old Style"/>
        </w:rPr>
      </w:pPr>
    </w:p>
    <w:p w:rsidR="00601726" w:rsidRDefault="00601726" w:rsidP="007F116E">
      <w:pPr>
        <w:jc w:val="center"/>
      </w:pPr>
      <w:r>
        <w:t>SECTION - A</w:t>
      </w:r>
    </w:p>
    <w:p w:rsidR="00601726" w:rsidRDefault="00601726" w:rsidP="007F116E"/>
    <w:p w:rsidR="00601726" w:rsidRDefault="00601726" w:rsidP="007F116E">
      <w:r>
        <w:t>Answer  ALL  questions.  Each  carries TWO  marks:</w:t>
      </w:r>
      <w:r>
        <w:tab/>
      </w:r>
      <w:r>
        <w:tab/>
      </w:r>
      <w:r>
        <w:tab/>
      </w:r>
      <w:r>
        <w:tab/>
        <w:t xml:space="preserve">     (10 x 2 =  20 marks)</w:t>
      </w:r>
    </w:p>
    <w:p w:rsidR="00601726" w:rsidRDefault="00601726" w:rsidP="007F116E"/>
    <w:p w:rsidR="00601726" w:rsidRDefault="00601726" w:rsidP="007F116E">
      <w:r>
        <w:t>1.   Discuss the objective of Statistical Inference.</w:t>
      </w:r>
    </w:p>
    <w:p w:rsidR="00601726" w:rsidRDefault="00601726" w:rsidP="007F116E"/>
    <w:p w:rsidR="00601726" w:rsidRDefault="00601726" w:rsidP="007F116E">
      <w:r>
        <w:t xml:space="preserve">2.   Explain Interval Estimation as an infinite decision problem with many possible correct </w:t>
      </w:r>
    </w:p>
    <w:p w:rsidR="00601726" w:rsidRDefault="00601726" w:rsidP="007F116E">
      <w:r>
        <w:t xml:space="preserve">      decisions.</w:t>
      </w:r>
    </w:p>
    <w:p w:rsidR="00601726" w:rsidRDefault="00601726" w:rsidP="007F116E"/>
    <w:p w:rsidR="00601726" w:rsidRDefault="00601726" w:rsidP="007F116E">
      <w:r>
        <w:t>3.  Give the mathematical formulation of symmetry or invariance.</w:t>
      </w:r>
    </w:p>
    <w:p w:rsidR="00601726" w:rsidRDefault="00601726" w:rsidP="007F116E"/>
    <w:p w:rsidR="00601726" w:rsidRDefault="00601726" w:rsidP="007F116E">
      <w:r>
        <w:t>4.   Describe minimax procedure.</w:t>
      </w:r>
    </w:p>
    <w:p w:rsidR="00601726" w:rsidRDefault="00601726" w:rsidP="007F116E"/>
    <w:p w:rsidR="00601726" w:rsidRDefault="00601726" w:rsidP="007F116E">
      <w:r>
        <w:t>5.   Distinguish between size and level of significance of a test.</w:t>
      </w:r>
    </w:p>
    <w:p w:rsidR="00601726" w:rsidRDefault="00601726" w:rsidP="007F116E"/>
    <w:p w:rsidR="00601726" w:rsidRDefault="00601726" w:rsidP="007F116E">
      <w:r>
        <w:t>6.   Show that one parameter exponential family possesses MLR property.</w:t>
      </w:r>
    </w:p>
    <w:p w:rsidR="00601726" w:rsidRDefault="00601726" w:rsidP="007F116E"/>
    <w:p w:rsidR="00601726" w:rsidRDefault="00601726" w:rsidP="007F116E">
      <w:r>
        <w:t>7.   Define Similar test.</w:t>
      </w:r>
    </w:p>
    <w:p w:rsidR="00601726" w:rsidRDefault="00601726" w:rsidP="007F116E"/>
    <w:p w:rsidR="00601726" w:rsidRDefault="00601726" w:rsidP="007F116E">
      <w:r>
        <w:t>8.   State Generalized Neyman-Pearson Theorem.</w:t>
      </w:r>
    </w:p>
    <w:p w:rsidR="00601726" w:rsidRDefault="00601726" w:rsidP="007F116E"/>
    <w:p w:rsidR="00601726" w:rsidRDefault="00601726" w:rsidP="007F116E">
      <w:r>
        <w:t>9.   When do we say function is Maximal Invariant?</w:t>
      </w:r>
    </w:p>
    <w:p w:rsidR="00601726" w:rsidRDefault="00601726" w:rsidP="007F116E"/>
    <w:p w:rsidR="00601726" w:rsidRDefault="00601726" w:rsidP="007F116E">
      <w:r>
        <w:t>10.  Define likelihood ratio test statistic and state the test criterion.</w:t>
      </w:r>
    </w:p>
    <w:p w:rsidR="00601726" w:rsidRDefault="00601726" w:rsidP="007F116E"/>
    <w:p w:rsidR="00601726" w:rsidRDefault="00601726" w:rsidP="007F116E">
      <w:pPr>
        <w:jc w:val="center"/>
      </w:pPr>
      <w:r>
        <w:t xml:space="preserve"> SECTION – B</w:t>
      </w:r>
    </w:p>
    <w:p w:rsidR="00601726" w:rsidRDefault="00601726" w:rsidP="007F116E">
      <w:pPr>
        <w:jc w:val="center"/>
      </w:pPr>
    </w:p>
    <w:p w:rsidR="00601726" w:rsidRDefault="00601726" w:rsidP="007F116E">
      <w:r>
        <w:t>Answer any FIVE questions.  Each carries EIGHT marks:</w:t>
      </w:r>
      <w:r>
        <w:tab/>
      </w:r>
      <w:r>
        <w:tab/>
      </w:r>
      <w:r>
        <w:tab/>
      </w:r>
      <w:r>
        <w:tab/>
        <w:t xml:space="preserve">     (5 x 8 = 40 marks)</w:t>
      </w:r>
    </w:p>
    <w:p w:rsidR="00601726" w:rsidRDefault="00601726" w:rsidP="007F116E"/>
    <w:p w:rsidR="00601726" w:rsidRDefault="00601726" w:rsidP="007F116E">
      <w:r>
        <w:t>11.  Let β denote the power of a most powerful test of level α for testing simple hypothesis H</w:t>
      </w:r>
    </w:p>
    <w:p w:rsidR="00601726" w:rsidRDefault="00601726" w:rsidP="007F116E">
      <w:r>
        <w:t xml:space="preserve">       against simple alternative K.  Prove that  (i) β  ≥  α   (ii) α &lt; β unless p</w:t>
      </w:r>
      <w:r>
        <w:rPr>
          <w:vertAlign w:val="subscript"/>
        </w:rPr>
        <w:t>0</w:t>
      </w:r>
      <w:r>
        <w:t xml:space="preserve"> = p</w:t>
      </w:r>
      <w:r>
        <w:rPr>
          <w:vertAlign w:val="subscript"/>
        </w:rPr>
        <w:t>1</w:t>
      </w:r>
      <w:r>
        <w:t>.</w:t>
      </w:r>
    </w:p>
    <w:p w:rsidR="00601726" w:rsidRDefault="00601726" w:rsidP="007F116E"/>
    <w:p w:rsidR="00601726" w:rsidRDefault="00601726" w:rsidP="007F116E">
      <w:r>
        <w:t>12.  Let X</w:t>
      </w:r>
      <w:r>
        <w:rPr>
          <w:vertAlign w:val="subscript"/>
        </w:rPr>
        <w:t>1</w:t>
      </w:r>
      <w:r>
        <w:t>, … , X</w:t>
      </w:r>
      <w:r>
        <w:rPr>
          <w:vertAlign w:val="subscript"/>
        </w:rPr>
        <w:t>n</w:t>
      </w:r>
      <w:r>
        <w:t xml:space="preserve"> be a random sample from N(μ, σ</w:t>
      </w:r>
      <w:r>
        <w:rPr>
          <w:vertAlign w:val="superscript"/>
        </w:rPr>
        <w:t>2</w:t>
      </w:r>
      <w:r>
        <w:t>), where σ</w:t>
      </w:r>
      <w:r>
        <w:rPr>
          <w:vertAlign w:val="superscript"/>
        </w:rPr>
        <w:t>2</w:t>
      </w:r>
      <w:r>
        <w:t xml:space="preserve"> is known.  Derive UMPT</w:t>
      </w:r>
    </w:p>
    <w:p w:rsidR="00601726" w:rsidRDefault="00601726" w:rsidP="007F116E">
      <w:r>
        <w:t xml:space="preserve">       of  level α for testing H: μ ≤ μ</w:t>
      </w:r>
      <w:r>
        <w:rPr>
          <w:vertAlign w:val="subscript"/>
        </w:rPr>
        <w:t>0</w:t>
      </w:r>
      <w:r>
        <w:t xml:space="preserve"> versus K: μ &gt; μ</w:t>
      </w:r>
      <w:r>
        <w:rPr>
          <w:vertAlign w:val="subscript"/>
        </w:rPr>
        <w:t>0</w:t>
      </w:r>
      <w:r>
        <w:t>.</w:t>
      </w:r>
    </w:p>
    <w:p w:rsidR="00601726" w:rsidRDefault="00601726" w:rsidP="007F116E"/>
    <w:p w:rsidR="00601726" w:rsidRDefault="00601726" w:rsidP="007F116E">
      <w:r>
        <w:t xml:space="preserve">13.  Let ‘T’ denote the time required to get ‘r’ events in an inverse Poisson sampling with </w:t>
      </w:r>
    </w:p>
    <w:p w:rsidR="00601726" w:rsidRDefault="00601726" w:rsidP="007F116E">
      <w:r>
        <w:t xml:space="preserve">       process average rate λ.  Show that the minimum number of events to be observed is</w:t>
      </w:r>
    </w:p>
    <w:p w:rsidR="00601726" w:rsidRDefault="00601726" w:rsidP="007F116E">
      <w:r>
        <w:t xml:space="preserve">       r = 14 in order to get a power greater than 0.8 at λ = 1.5 in a UMPT of level α = 0.05</w:t>
      </w:r>
    </w:p>
    <w:p w:rsidR="00601726" w:rsidRDefault="00601726" w:rsidP="007F116E">
      <w:r>
        <w:t xml:space="preserve">       for testing H: λ ≤ 0.5 versus K: λ &gt; 0.5.</w:t>
      </w:r>
    </w:p>
    <w:p w:rsidR="00601726" w:rsidRDefault="00601726" w:rsidP="007F116E"/>
    <w:p w:rsidR="00601726" w:rsidRDefault="00601726" w:rsidP="007F116E"/>
    <w:p w:rsidR="00601726" w:rsidRDefault="00601726" w:rsidP="007F116E">
      <w:r>
        <w:t>14.  Obtain the UMPUT for H: λ = λ</w:t>
      </w:r>
      <w:r>
        <w:rPr>
          <w:vertAlign w:val="subscript"/>
        </w:rPr>
        <w:t>0</w:t>
      </w:r>
      <w:r>
        <w:t xml:space="preserve"> versus K: λ ≠ λ</w:t>
      </w:r>
      <w:r>
        <w:rPr>
          <w:vertAlign w:val="subscript"/>
        </w:rPr>
        <w:t>0</w:t>
      </w:r>
      <w:r>
        <w:t xml:space="preserve"> in the case of Poisson distribution </w:t>
      </w:r>
    </w:p>
    <w:p w:rsidR="00601726" w:rsidRDefault="00601726" w:rsidP="007F116E">
      <w:r>
        <w:t xml:space="preserve">       and deduce the ‘side conditions’ that are required to be satisfied.</w:t>
      </w:r>
    </w:p>
    <w:p w:rsidR="00601726" w:rsidRDefault="00601726" w:rsidP="007F116E"/>
    <w:p w:rsidR="00601726" w:rsidRDefault="00601726" w:rsidP="007F116E">
      <w:r>
        <w:t>15.  If X ~ B(m, p</w:t>
      </w:r>
      <w:r>
        <w:rPr>
          <w:vertAlign w:val="subscript"/>
        </w:rPr>
        <w:t>1</w:t>
      </w:r>
      <w:r>
        <w:t>) and Y ~ B(n, p</w:t>
      </w:r>
      <w:r>
        <w:rPr>
          <w:vertAlign w:val="subscript"/>
        </w:rPr>
        <w:t>2</w:t>
      </w:r>
      <w:r>
        <w:t>) and are independent,  then compare the two Binomial</w:t>
      </w:r>
    </w:p>
    <w:p w:rsidR="00601726" w:rsidRDefault="00601726" w:rsidP="007F116E">
      <w:r>
        <w:t xml:space="preserve">       populations using UMPUT for H: p</w:t>
      </w:r>
      <w:r>
        <w:rPr>
          <w:vertAlign w:val="subscript"/>
        </w:rPr>
        <w:t xml:space="preserve">1 </w:t>
      </w:r>
      <w:r>
        <w:t>≤ p</w:t>
      </w:r>
      <w:r>
        <w:rPr>
          <w:vertAlign w:val="subscript"/>
        </w:rPr>
        <w:t>2</w:t>
      </w:r>
      <w:r>
        <w:t xml:space="preserve"> versus K: p</w:t>
      </w:r>
      <w:r>
        <w:rPr>
          <w:vertAlign w:val="subscript"/>
        </w:rPr>
        <w:t xml:space="preserve">1 </w:t>
      </w:r>
      <w:r>
        <w:t>&gt; p</w:t>
      </w:r>
      <w:r>
        <w:rPr>
          <w:vertAlign w:val="subscript"/>
        </w:rPr>
        <w:t>2</w:t>
      </w:r>
      <w:r>
        <w:t>.</w:t>
      </w:r>
    </w:p>
    <w:p w:rsidR="00601726" w:rsidRDefault="00601726" w:rsidP="007F116E"/>
    <w:p w:rsidR="00601726" w:rsidRDefault="00601726" w:rsidP="007F116E">
      <w:r>
        <w:t xml:space="preserve">16.  If the power function of every test function is continuous in θ, then show that any unbiased </w:t>
      </w:r>
    </w:p>
    <w:p w:rsidR="00601726" w:rsidRDefault="00601726" w:rsidP="007F116E">
      <w:r>
        <w:t xml:space="preserve">       test  is similar on the boundary.</w:t>
      </w:r>
    </w:p>
    <w:p w:rsidR="00601726" w:rsidRDefault="00601726" w:rsidP="007F116E"/>
    <w:p w:rsidR="00601726" w:rsidRDefault="00601726" w:rsidP="007F116E">
      <w:r>
        <w:t xml:space="preserve">17.  Define unbiased test and UMP test.  Hence if there exists UMPT of level α for testing a     </w:t>
      </w:r>
    </w:p>
    <w:p w:rsidR="00601726" w:rsidRDefault="00601726" w:rsidP="007F116E">
      <w:r>
        <w:t xml:space="preserve">       composite H against a composite K, then show that it is unbiased.</w:t>
      </w:r>
    </w:p>
    <w:p w:rsidR="00601726" w:rsidRDefault="00601726" w:rsidP="007F116E"/>
    <w:p w:rsidR="00601726" w:rsidRDefault="00601726" w:rsidP="007F116E">
      <w:r>
        <w:t>18.  Explain locally most powerful unbiased level α test with an example.</w:t>
      </w:r>
    </w:p>
    <w:p w:rsidR="00601726" w:rsidRDefault="00601726" w:rsidP="007F116E"/>
    <w:p w:rsidR="00601726" w:rsidRDefault="00601726" w:rsidP="007F116E">
      <w:pPr>
        <w:jc w:val="center"/>
      </w:pPr>
      <w:r>
        <w:t xml:space="preserve">SECTION – C  </w:t>
      </w:r>
    </w:p>
    <w:p w:rsidR="00601726" w:rsidRDefault="00601726" w:rsidP="007F116E">
      <w:pPr>
        <w:jc w:val="center"/>
      </w:pPr>
    </w:p>
    <w:p w:rsidR="00601726" w:rsidRDefault="00601726" w:rsidP="007F116E">
      <w:r>
        <w:t>Answer  any TWO  questions.  Each  carries TWENTY  marks.     ( 2 x 20 =  40 marks)</w:t>
      </w:r>
    </w:p>
    <w:p w:rsidR="00601726" w:rsidRDefault="00601726" w:rsidP="007F116E"/>
    <w:p w:rsidR="00601726" w:rsidRDefault="00601726" w:rsidP="007F116E">
      <w:r>
        <w:t>19.  Let X ~ P</w:t>
      </w:r>
      <w:r>
        <w:rPr>
          <w:vertAlign w:val="subscript"/>
        </w:rPr>
        <w:t>θ</w:t>
      </w:r>
      <w:r>
        <w:t xml:space="preserve"> with MLR in T(x).  Establish the existence of UMPT for H: θ ≤ θ</w:t>
      </w:r>
      <w:r>
        <w:rPr>
          <w:vertAlign w:val="subscript"/>
        </w:rPr>
        <w:t xml:space="preserve">0 </w:t>
      </w:r>
      <w:r>
        <w:t>versus</w:t>
      </w:r>
    </w:p>
    <w:p w:rsidR="00601726" w:rsidRDefault="00601726" w:rsidP="007F116E">
      <w:r>
        <w:t xml:space="preserve">       K: θ &gt; θ</w:t>
      </w:r>
      <w:r>
        <w:rPr>
          <w:vertAlign w:val="subscript"/>
        </w:rPr>
        <w:t>0</w:t>
      </w:r>
      <w:r>
        <w:t xml:space="preserve"> and obtain its form. β</w:t>
      </w:r>
      <w:r>
        <w:rPr>
          <w:position w:val="-10"/>
        </w:rPr>
        <w:object w:dxaOrig="2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65pt;height:15.7pt" o:ole="">
            <v:imagedata r:id="rId8" o:title=""/>
          </v:shape>
          <o:OLEObject Type="Embed" ProgID="Equation.3" ShapeID="_x0000_i1025" DrawAspect="Content" ObjectID="_1413292442" r:id="rId9"/>
        </w:object>
      </w:r>
      <w:r>
        <w:t xml:space="preserve"> (θ)  Show that its power β</w:t>
      </w:r>
      <w:r>
        <w:rPr>
          <w:position w:val="-10"/>
        </w:rPr>
        <w:object w:dxaOrig="200" w:dyaOrig="320">
          <v:shape id="_x0000_i1026" type="#_x0000_t75" style="width:9.65pt;height:15.7pt" o:ole="">
            <v:imagedata r:id="rId8" o:title=""/>
          </v:shape>
          <o:OLEObject Type="Embed" ProgID="Equation.3" ShapeID="_x0000_i1026" DrawAspect="Content" ObjectID="_1413292443" r:id="rId10"/>
        </w:object>
      </w:r>
      <w:r>
        <w:t xml:space="preserve"> (θ) strictly increases for all θ</w:t>
      </w:r>
    </w:p>
    <w:p w:rsidR="00601726" w:rsidRDefault="00601726" w:rsidP="007F116E">
      <w:r>
        <w:t xml:space="preserve">       for which o &lt;  β</w:t>
      </w:r>
      <w:r>
        <w:rPr>
          <w:position w:val="-10"/>
        </w:rPr>
        <w:object w:dxaOrig="200" w:dyaOrig="320">
          <v:shape id="_x0000_i1027" type="#_x0000_t75" style="width:9.65pt;height:15.7pt" o:ole="">
            <v:imagedata r:id="rId8" o:title=""/>
          </v:shape>
          <o:OLEObject Type="Embed" ProgID="Equation.3" ShapeID="_x0000_i1027" DrawAspect="Content" ObjectID="_1413292444" r:id="rId11"/>
        </w:object>
      </w:r>
      <w:r>
        <w:t xml:space="preserve"> (θ) &lt; 1.  Also show that the test minimizes β</w:t>
      </w:r>
      <w:r>
        <w:rPr>
          <w:position w:val="-10"/>
        </w:rPr>
        <w:object w:dxaOrig="200" w:dyaOrig="320">
          <v:shape id="_x0000_i1028" type="#_x0000_t75" style="width:9.65pt;height:15.7pt" o:ole="">
            <v:imagedata r:id="rId8" o:title=""/>
          </v:shape>
          <o:OLEObject Type="Embed" ProgID="Equation.3" ShapeID="_x0000_i1028" DrawAspect="Content" ObjectID="_1413292445" r:id="rId12"/>
        </w:object>
      </w:r>
      <w:r>
        <w:t xml:space="preserve"> (θ) </w:t>
      </w:r>
      <w:r>
        <w:rPr>
          <w:position w:val="-4"/>
        </w:rPr>
        <w:object w:dxaOrig="240" w:dyaOrig="260">
          <v:shape id="_x0000_i1029" type="#_x0000_t75" style="width:12.15pt;height:12.7pt" o:ole="">
            <v:imagedata r:id="rId13" o:title=""/>
          </v:shape>
          <o:OLEObject Type="Embed" ProgID="Equation.3" ShapeID="_x0000_i1029" DrawAspect="Content" ObjectID="_1413292446" r:id="rId14"/>
        </w:object>
      </w:r>
      <w:r>
        <w:t>θ &lt; θ</w:t>
      </w:r>
      <w:r>
        <w:rPr>
          <w:vertAlign w:val="subscript"/>
        </w:rPr>
        <w:t>0</w:t>
      </w:r>
      <w:r>
        <w:t>.</w:t>
      </w:r>
    </w:p>
    <w:p w:rsidR="00601726" w:rsidRDefault="00601726" w:rsidP="007F116E"/>
    <w:p w:rsidR="00601726" w:rsidRDefault="00601726" w:rsidP="007F116E">
      <w:r>
        <w:t>20.  Let X</w:t>
      </w:r>
      <w:r>
        <w:rPr>
          <w:vertAlign w:val="subscript"/>
        </w:rPr>
        <w:t>1</w:t>
      </w:r>
      <w:r>
        <w:t>, … , X</w:t>
      </w:r>
      <w:r>
        <w:rPr>
          <w:vertAlign w:val="subscript"/>
        </w:rPr>
        <w:t>n</w:t>
      </w:r>
      <w:r>
        <w:t xml:space="preserve"> be a random sample from U(0, θ), θ &gt; 0.  For testing H: θ ≤ θ</w:t>
      </w:r>
      <w:r>
        <w:rPr>
          <w:vertAlign w:val="subscript"/>
        </w:rPr>
        <w:t xml:space="preserve">0 </w:t>
      </w:r>
      <w:r>
        <w:t>versus</w:t>
      </w:r>
    </w:p>
    <w:p w:rsidR="00601726" w:rsidRDefault="00601726" w:rsidP="007F116E">
      <w:r>
        <w:t xml:space="preserve">       K: θ &gt; θ</w:t>
      </w:r>
      <w:r>
        <w:rPr>
          <w:vertAlign w:val="subscript"/>
        </w:rPr>
        <w:t>0</w:t>
      </w:r>
      <w:r>
        <w:t>, show that there exists more than one UMPT.  In the same problem, obtain</w:t>
      </w:r>
    </w:p>
    <w:p w:rsidR="00601726" w:rsidRDefault="00601726" w:rsidP="007F116E">
      <w:r>
        <w:t xml:space="preserve">       UMPT for H: θ ≥ θ</w:t>
      </w:r>
      <w:r>
        <w:rPr>
          <w:vertAlign w:val="subscript"/>
        </w:rPr>
        <w:t xml:space="preserve">0 </w:t>
      </w:r>
      <w:r>
        <w:t>versus K: θ &lt; θ</w:t>
      </w:r>
      <w:r>
        <w:rPr>
          <w:vertAlign w:val="subscript"/>
        </w:rPr>
        <w:t>0</w:t>
      </w:r>
      <w:r>
        <w:t>.</w:t>
      </w:r>
    </w:p>
    <w:p w:rsidR="00601726" w:rsidRDefault="00601726" w:rsidP="007F116E"/>
    <w:p w:rsidR="00601726" w:rsidRDefault="00601726" w:rsidP="007F116E">
      <w:r>
        <w:t>21.  Let X</w:t>
      </w:r>
      <w:r>
        <w:rPr>
          <w:vertAlign w:val="subscript"/>
        </w:rPr>
        <w:t>1</w:t>
      </w:r>
      <w:r>
        <w:t>, … , X</w:t>
      </w:r>
      <w:r>
        <w:rPr>
          <w:vertAlign w:val="subscript"/>
        </w:rPr>
        <w:t>n</w:t>
      </w:r>
      <w:r>
        <w:t xml:space="preserve"> be a random sample from E(a, b) where both ‘a’ and ‘b’  are unknown.</w:t>
      </w:r>
    </w:p>
    <w:p w:rsidR="00601726" w:rsidRDefault="00601726" w:rsidP="007F116E">
      <w:r>
        <w:t xml:space="preserve">       Using the test statistic T = U / V, where  U = X</w:t>
      </w:r>
      <w:r>
        <w:rPr>
          <w:vertAlign w:val="subscript"/>
        </w:rPr>
        <w:t xml:space="preserve">(1) </w:t>
      </w:r>
      <w:r>
        <w:t xml:space="preserve"> –  a</w:t>
      </w:r>
      <w:r>
        <w:rPr>
          <w:vertAlign w:val="subscript"/>
        </w:rPr>
        <w:t>0</w:t>
      </w:r>
      <w:r>
        <w:t xml:space="preserve"> and  V = </w:t>
      </w:r>
      <w:r>
        <w:rPr>
          <w:position w:val="-28"/>
        </w:rPr>
        <w:object w:dxaOrig="1540" w:dyaOrig="680">
          <v:shape id="_x0000_i1030" type="#_x0000_t75" style="width:77.05pt;height:33.95pt" o:ole="">
            <v:imagedata r:id="rId15" o:title=""/>
          </v:shape>
          <o:OLEObject Type="Embed" ProgID="Equation.3" ShapeID="_x0000_i1030" DrawAspect="Content" ObjectID="_1413292447" r:id="rId16"/>
        </w:object>
      </w:r>
      <w:r>
        <w:t>,</w:t>
      </w:r>
    </w:p>
    <w:p w:rsidR="00601726" w:rsidRDefault="00601726" w:rsidP="007F116E">
      <w:r>
        <w:t xml:space="preserve">        obtain the power function of the level α  test </w:t>
      </w:r>
    </w:p>
    <w:p w:rsidR="00601726" w:rsidRDefault="00601726" w:rsidP="007F116E">
      <w:r>
        <w:t xml:space="preserve">                                </w:t>
      </w:r>
      <w:r>
        <w:rPr>
          <w:position w:val="-10"/>
        </w:rPr>
        <w:object w:dxaOrig="280" w:dyaOrig="360">
          <v:shape id="_x0000_i1031" type="#_x0000_t75" style="width:14.2pt;height:18.25pt" o:ole="">
            <v:imagedata r:id="rId17" o:title=""/>
          </v:shape>
          <o:OLEObject Type="Embed" ProgID="Equation.3" ShapeID="_x0000_i1031" DrawAspect="Content" ObjectID="_1413292448" r:id="rId18"/>
        </w:object>
      </w:r>
      <w:r>
        <w:t xml:space="preserve"> =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1  when T  ≤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  <m:e>
                <m:r>
                  <w:rPr>
                    <w:rFonts w:ascii="Cambria Math" w:hAnsi="Cambria Math"/>
                  </w:rPr>
                  <m:t xml:space="preserve"> 0  otherwise       </m:t>
                </m:r>
              </m:e>
            </m:eqArr>
          </m:e>
        </m:d>
      </m:oMath>
    </w:p>
    <w:p w:rsidR="00601726" w:rsidRDefault="00601726" w:rsidP="007F116E"/>
    <w:p w:rsidR="00601726" w:rsidRDefault="00601726" w:rsidP="007F116E">
      <w:r>
        <w:t xml:space="preserve">        for testing  H: a = a</w:t>
      </w:r>
      <w:r>
        <w:rPr>
          <w:vertAlign w:val="subscript"/>
        </w:rPr>
        <w:t>0</w:t>
      </w:r>
      <w:r>
        <w:t xml:space="preserve"> versus K</w:t>
      </w:r>
      <w:r>
        <w:rPr>
          <w:vertAlign w:val="subscript"/>
        </w:rPr>
        <w:t>L</w:t>
      </w:r>
      <w:r>
        <w:t>: a &lt; a</w:t>
      </w:r>
      <w:r>
        <w:rPr>
          <w:vertAlign w:val="subscript"/>
        </w:rPr>
        <w:t>0</w:t>
      </w:r>
      <w:r>
        <w:t>.  Also obtain the power function of the level α test</w:t>
      </w:r>
    </w:p>
    <w:p w:rsidR="00601726" w:rsidRDefault="00601726" w:rsidP="007F116E"/>
    <w:p w:rsidR="00601726" w:rsidRDefault="00601726" w:rsidP="007F116E">
      <w:r>
        <w:t xml:space="preserve">                                </w:t>
      </w:r>
      <w:r>
        <w:rPr>
          <w:position w:val="-10"/>
        </w:rPr>
        <w:object w:dxaOrig="280" w:dyaOrig="360">
          <v:shape id="_x0000_i1032" type="#_x0000_t75" style="width:14.2pt;height:18.25pt" o:ole="">
            <v:imagedata r:id="rId19" o:title=""/>
          </v:shape>
          <o:OLEObject Type="Embed" ProgID="Equation.3" ShapeID="_x0000_i1032" DrawAspect="Content" ObjectID="_1413292449" r:id="rId20"/>
        </w:object>
      </w:r>
      <w:r>
        <w:t xml:space="preserve"> =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1  when T  ≥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  <m:e>
                <m:r>
                  <w:rPr>
                    <w:rFonts w:ascii="Cambria Math" w:hAnsi="Cambria Math"/>
                  </w:rPr>
                  <m:t xml:space="preserve"> 0  otherwise       </m:t>
                </m:r>
              </m:e>
            </m:eqArr>
          </m:e>
        </m:d>
      </m:oMath>
      <w:r>
        <w:t xml:space="preserve">   </w:t>
      </w:r>
    </w:p>
    <w:p w:rsidR="00601726" w:rsidRDefault="00601726" w:rsidP="007F116E"/>
    <w:p w:rsidR="00601726" w:rsidRDefault="00601726" w:rsidP="007F116E">
      <w:r>
        <w:t xml:space="preserve">        for testing  H: a = a</w:t>
      </w:r>
      <w:r>
        <w:rPr>
          <w:vertAlign w:val="subscript"/>
        </w:rPr>
        <w:t>0</w:t>
      </w:r>
      <w:r>
        <w:t xml:space="preserve"> versus K</w:t>
      </w:r>
      <w:r>
        <w:rPr>
          <w:vertAlign w:val="subscript"/>
        </w:rPr>
        <w:t>R</w:t>
      </w:r>
      <w:r>
        <w:t>: a &gt; a</w:t>
      </w:r>
      <w:r>
        <w:rPr>
          <w:vertAlign w:val="subscript"/>
        </w:rPr>
        <w:t>0</w:t>
      </w:r>
      <w:r>
        <w:t xml:space="preserve">.  </w:t>
      </w:r>
    </w:p>
    <w:p w:rsidR="00601726" w:rsidRDefault="00601726" w:rsidP="007F116E"/>
    <w:p w:rsidR="00601726" w:rsidRDefault="00601726" w:rsidP="007F116E">
      <w:r>
        <w:t>22(a) Let X</w:t>
      </w:r>
      <w:r>
        <w:rPr>
          <w:vertAlign w:val="subscript"/>
        </w:rPr>
        <w:t>1</w:t>
      </w:r>
      <w:r>
        <w:t>, … , X</w:t>
      </w:r>
      <w:r>
        <w:rPr>
          <w:vertAlign w:val="subscript"/>
        </w:rPr>
        <w:t>n</w:t>
      </w:r>
      <w:r>
        <w:t xml:space="preserve"> be a random sample from N(μ, σ</w:t>
      </w:r>
      <w:r>
        <w:rPr>
          <w:vertAlign w:val="superscript"/>
        </w:rPr>
        <w:t>2</w:t>
      </w:r>
      <w:r>
        <w:t>), with both parameters unknown.</w:t>
      </w:r>
    </w:p>
    <w:p w:rsidR="00601726" w:rsidRDefault="00601726" w:rsidP="007F116E">
      <w:r>
        <w:t xml:space="preserve">         Derive the LRT of level α for testing H: σ</w:t>
      </w:r>
      <w:r>
        <w:rPr>
          <w:vertAlign w:val="superscript"/>
        </w:rPr>
        <w:t>2</w:t>
      </w:r>
      <w:r>
        <w:t xml:space="preserve"> =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</m:oMath>
      <w:r>
        <w:t xml:space="preserve"> versus K: σ</w:t>
      </w:r>
      <w:r>
        <w:rPr>
          <w:vertAlign w:val="superscript"/>
        </w:rPr>
        <w:t>2</w:t>
      </w:r>
      <w:r>
        <w:t xml:space="preserve"> ≠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</m:oMath>
      <w:r>
        <w:t>.              (10)</w:t>
      </w:r>
    </w:p>
    <w:p w:rsidR="00601726" w:rsidRDefault="00601726" w:rsidP="007F116E">
      <w:r>
        <w:t xml:space="preserve">    </w:t>
      </w:r>
    </w:p>
    <w:p w:rsidR="00601726" w:rsidRDefault="00601726" w:rsidP="007F116E">
      <w:r>
        <w:t xml:space="preserve">    (b) Consider the test for H: θ = θ</w:t>
      </w:r>
      <w:r>
        <w:rPr>
          <w:vertAlign w:val="subscript"/>
        </w:rPr>
        <w:t>0</w:t>
      </w:r>
      <w:r>
        <w:t xml:space="preserve"> versus K: θ ≠ θ</w:t>
      </w:r>
      <w:r>
        <w:rPr>
          <w:vertAlign w:val="subscript"/>
        </w:rPr>
        <w:t>0</w:t>
      </w:r>
      <w:r>
        <w:t xml:space="preserve"> based on a random sample of  size ‘n’</w:t>
      </w:r>
    </w:p>
    <w:p w:rsidR="00601726" w:rsidRDefault="00601726" w:rsidP="007F116E">
      <w:r>
        <w:t xml:space="preserve">          from a distribution in the Cramer family.  Derive the  asymptotic null distribution of </w:t>
      </w:r>
    </w:p>
    <w:p w:rsidR="00601726" w:rsidRDefault="00601726" w:rsidP="007F116E">
      <w:r>
        <w:t xml:space="preserve">          the  LRT statistic.</w:t>
      </w:r>
    </w:p>
    <w:p w:rsidR="00601726" w:rsidRDefault="00601726" w:rsidP="007F116E"/>
    <w:p w:rsidR="00601726" w:rsidRDefault="00601726">
      <w:pPr>
        <w:tabs>
          <w:tab w:val="left" w:pos="6982"/>
        </w:tabs>
        <w:jc w:val="center"/>
        <w:rPr>
          <w:rFonts w:ascii="Bookman Old Style" w:hAnsi="Bookman Old Style"/>
        </w:rPr>
        <w:sectPr w:rsidR="00601726" w:rsidSect="00601726">
          <w:footerReference w:type="even" r:id="rId21"/>
          <w:footerReference w:type="default" r:id="rId2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</w:t>
      </w:r>
    </w:p>
    <w:p w:rsidR="00601726" w:rsidRDefault="00601726">
      <w:pPr>
        <w:tabs>
          <w:tab w:val="left" w:pos="6982"/>
        </w:tabs>
        <w:jc w:val="center"/>
        <w:rPr>
          <w:rFonts w:ascii="Bookman Old Style" w:hAnsi="Bookman Old Style"/>
        </w:rPr>
      </w:pPr>
    </w:p>
    <w:sectPr w:rsidR="00601726" w:rsidSect="00601726">
      <w:footerReference w:type="even" r:id="rId23"/>
      <w:footerReference w:type="default" r:id="rId24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1726" w:rsidRDefault="00601726">
      <w:r>
        <w:separator/>
      </w:r>
    </w:p>
  </w:endnote>
  <w:endnote w:type="continuationSeparator" w:id="1">
    <w:p w:rsidR="00601726" w:rsidRDefault="006017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23D44E8D-0484-4220-AAA9-64D3000B3E96}"/>
    <w:embedBold r:id="rId2" w:fontKey="{DDA9E9D7-8FCF-4253-9E2B-8ED39A6AB289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Italic r:id="rId3" w:fontKey="{4A84D370-E386-477E-906E-74FFC49D0A2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B553D2A-C9AC-4931-8E34-22C899C6F67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B49D927C-3888-44F1-AAFE-49B550C860F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726" w:rsidRDefault="006017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01726" w:rsidRDefault="0060172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726" w:rsidRDefault="00601726">
    <w:pPr>
      <w:pStyle w:val="Footer"/>
      <w:framePr w:wrap="around" w:vAnchor="text" w:hAnchor="margin" w:xAlign="right" w:y="1"/>
      <w:rPr>
        <w:rStyle w:val="PageNumber"/>
      </w:rPr>
    </w:pPr>
  </w:p>
  <w:p w:rsidR="00601726" w:rsidRDefault="00601726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1726" w:rsidRDefault="00601726">
      <w:r>
        <w:separator/>
      </w:r>
    </w:p>
  </w:footnote>
  <w:footnote w:type="continuationSeparator" w:id="1">
    <w:p w:rsidR="00601726" w:rsidRDefault="006017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31563B"/>
    <w:rsid w:val="00601726"/>
    <w:rsid w:val="007E2D2D"/>
    <w:rsid w:val="007F1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5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3.wmf"/><Relationship Id="rId18" Type="http://schemas.openxmlformats.org/officeDocument/2006/relationships/oleObject" Target="embeddings/oleObject7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oleObject" Target="embeddings/oleObject4.bin"/><Relationship Id="rId17" Type="http://schemas.openxmlformats.org/officeDocument/2006/relationships/image" Target="media/image5.w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footer" Target="footer3.xml"/><Relationship Id="rId10" Type="http://schemas.openxmlformats.org/officeDocument/2006/relationships/oleObject" Target="embeddings/oleObject2.bin"/><Relationship Id="rId19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5.bin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2012-11-01T10:57:00Z</cp:lastPrinted>
  <dcterms:created xsi:type="dcterms:W3CDTF">2012-11-01T10:57:00Z</dcterms:created>
  <dcterms:modified xsi:type="dcterms:W3CDTF">2012-11-01T10:57:00Z</dcterms:modified>
</cp:coreProperties>
</file>